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6B3AAF5" wp14:textId="3438B5C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UMOWA NR ……………………..…… UCZESTNICTWA W PROJEKCIE „PoCUŚ – Piotrkowskie Centrum Usług Środowiskowych”, nr projektu: RPLD.09.02.01-10-B059/18</w:t>
      </w:r>
    </w:p>
    <w:p xmlns:wp14="http://schemas.microsoft.com/office/word/2010/wordml" w14:paraId="5139FAAA" wp14:textId="2D1D43C0">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zawarta w …………………………………………………………………</w:t>
      </w:r>
      <w:r w:rsidRPr="5DE3249A" w:rsidR="2028D7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t>
      </w:r>
    </w:p>
    <w:p xmlns:wp14="http://schemas.microsoft.com/office/word/2010/wordml" w14:paraId="357BDC98" wp14:textId="6EC7A93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 dniu........................................</w:t>
      </w:r>
      <w:r w:rsidRPr="5DE3249A" w:rsidR="207AEC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6C439C73" wp14:textId="6A99577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pomiędzy:</w:t>
      </w:r>
    </w:p>
    <w:p xmlns:wp14="http://schemas.microsoft.com/office/word/2010/wordml" w14:paraId="6A965C35" wp14:textId="3EDD2B44">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Związek Harcerstwa Polskiego Chorągiew Łódzka, ul. Stefanowskiego 19, 90-537 Łódź, zwaną dalej ,,Realizatorem projektu”, reprezentowaną</w:t>
      </w:r>
    </w:p>
    <w:p xmlns:wp14="http://schemas.microsoft.com/office/word/2010/wordml" w14:paraId="22CD7942" wp14:textId="6D41455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przez: hm. Natalię Patorską-Grzelewską – Komendanta Chorągwi Łódzkiej ZHP</w:t>
      </w:r>
    </w:p>
    <w:p xmlns:wp14="http://schemas.microsoft.com/office/word/2010/wordml" w14:paraId="638561A7" wp14:textId="3EAA7240">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hm. Magdalenę Kołodziejską – Zastępcę Komendanta Chorągwi Łódzkiej ZHP</w:t>
      </w:r>
    </w:p>
    <w:p xmlns:wp14="http://schemas.microsoft.com/office/word/2010/wordml" w14:paraId="7C95211E" wp14:textId="5BD18AE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w:t>
      </w:r>
    </w:p>
    <w:p xmlns:wp14="http://schemas.microsoft.com/office/word/2010/wordml" w14:paraId="2ED7AFCA" wp14:textId="37BD6EF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6BD1C115" wp14:textId="1863B9F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(imię i nazwisko Rodzica/Opiekuna prawnego Uczestnika/Uczestniczki)</w:t>
      </w:r>
    </w:p>
    <w:p xmlns:wp14="http://schemas.microsoft.com/office/word/2010/wordml" w14:paraId="493A13F5" wp14:textId="486EE2D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7618A680" wp14:textId="0AFD17F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(adres zamieszkania Rodzica/Opiekuna prawnego Uczestnika/Uczestniczki)</w:t>
      </w:r>
    </w:p>
    <w:p xmlns:wp14="http://schemas.microsoft.com/office/word/2010/wordml" w14:paraId="2E3BEA76" wp14:textId="1EFD03C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4F21EE35" wp14:textId="0A0D8A79">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(numer PESEL Rodzica/Opiekuna prawnego Uczestnika/Uczestniczki)</w:t>
      </w:r>
    </w:p>
    <w:p xmlns:wp14="http://schemas.microsoft.com/office/word/2010/wordml" w14:paraId="6603815F" wp14:textId="38D08E5F">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zwanym dalej „Rodzicem/Opiekunem prawnym Uczestnika/Uczestniczki”.</w:t>
      </w:r>
    </w:p>
    <w:p xmlns:wp14="http://schemas.microsoft.com/office/word/2010/wordml" w14:paraId="57ACAD9F" wp14:textId="47FC1D5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Strony uzgodniły, co następuje:</w:t>
      </w:r>
    </w:p>
    <w:p xmlns:wp14="http://schemas.microsoft.com/office/word/2010/wordml" w14:paraId="1252401D" wp14:textId="510658F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1 – Przedmiot umowy</w:t>
      </w:r>
    </w:p>
    <w:p xmlns:wp14="http://schemas.microsoft.com/office/word/2010/wordml" w14:paraId="2AACF401" wp14:textId="2EA133C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Przedmiotem niniejszej Umowy jest udzielenie przez Realizatora Projektu wsparcia</w:t>
      </w:r>
    </w:p>
    <w:p xmlns:wp14="http://schemas.microsoft.com/office/word/2010/wordml" w14:paraId="5A3DBF13" wp14:textId="08EF288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0DA53360" wp14:textId="6C729DFC">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(imię i nazwisko Uczestnika/Uczestniczki)</w:t>
      </w:r>
    </w:p>
    <w:p xmlns:wp14="http://schemas.microsoft.com/office/word/2010/wordml" w14:paraId="2CB1B3BF" wp14:textId="58C951B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64624CD8" wp14:textId="602A2419">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(adres zamieszkania Uczestnika/Uczestniczki)</w:t>
      </w:r>
    </w:p>
    <w:p xmlns:wp14="http://schemas.microsoft.com/office/word/2010/wordml" w14:paraId="785DADA8" wp14:textId="458E3C6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4C3E7936" wp14:textId="12AD8452">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(numer PESEL Uczestnika/Uczestniczki), zwanym dalej „Uczestnikiem/Uczestniczką”.</w:t>
      </w:r>
    </w:p>
    <w:p xmlns:wp14="http://schemas.microsoft.com/office/word/2010/wordml" w14:paraId="3FB4E04B" wp14:textId="382EC9EB">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 ramach Projektu „PoCuś Centrum Usług Środowiskowych” zwanego dalej „Projektem”. Projekt współfinansowany jest ze środków Unii Europejskiej w ramach Europejskiego Funduszu Społecznego w ramach Osi priorytetowej IX Włączenie społeczne, Działania IX.2Usługi na rzecz osób zagrożonych ubóstwem lub wykluczeniem społecznym, Poddziałania IX.2.1Usługi społeczne i zdrowotne RPO WŁ na lata 2014-2020. Na podstawie umowy nr RPLD.09.02.01-10-B059/18. Wsparcie w ramach Projektu udzielane jest na zasadach określonych w Regulaminie projektu PoCUŚ Centrum Usług Środowiskowych, stanowiącym załącznik nr 3 do niniejszej Umowy (zwany dalej Regulaminem).</w:t>
      </w:r>
    </w:p>
    <w:p xmlns:wp14="http://schemas.microsoft.com/office/word/2010/wordml" w14:paraId="6A953397" wp14:textId="1CC0E4A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2 - Okres obowiązywania umowy</w:t>
      </w:r>
    </w:p>
    <w:p xmlns:wp14="http://schemas.microsoft.com/office/word/2010/wordml" w14:paraId="7EAEDA5E" wp14:textId="24F10B2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Wsparcie w ramach Projektu udzielane jest w okresie realizacji Projektu, zgodnie z Regulaminem Projektu od dnia podpisania niniejszej Umowy, do dnia zakończenia realizacji Projektu, zgodnie z Regulaminem Projektu. Formularz rekrutacyjny dla uczestnika indywidualnego, Deklaracja uczestnictwa w Projekcie,</w:t>
      </w:r>
    </w:p>
    <w:p xmlns:wp14="http://schemas.microsoft.com/office/word/2010/wordml" w14:paraId="4A6CA51E" wp14:textId="06E0117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Oświadczenie kandydata oraz Regulamin Projektu stanowią odpowiednio załączniki 2, 1, 3 i 4 do niniejszej umowy.</w:t>
      </w:r>
    </w:p>
    <w:p xmlns:wp14="http://schemas.microsoft.com/office/word/2010/wordml" w14:paraId="0BC38B4B" wp14:textId="300697CB">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3 – Podstawowe warunki uczestnictwa w Projekcie i obowiązki Uczestnika Projektu</w:t>
      </w:r>
    </w:p>
    <w:p xmlns:wp14="http://schemas.microsoft.com/office/word/2010/wordml" w14:paraId="3BA8C08A" wp14:textId="276480D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1. Na dzień podpisania niniejszej Umowy Uczestnik Projektu oświadcza, że spełnia wymogi kwalifikowania się do Projektu, zgodnie z zapisami Regulaminu Projektu.</w:t>
      </w:r>
    </w:p>
    <w:p xmlns:wp14="http://schemas.microsoft.com/office/word/2010/wordml" w14:paraId="317C5C35" wp14:textId="00BA0244">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2. Uczestnik zobowiązuje się do skorzystania z następującego wsparcia przewidzianego w projekcie:</w:t>
      </w:r>
    </w:p>
    <w:p xmlns:wp14="http://schemas.microsoft.com/office/word/2010/wordml" w14:paraId="70708D43" wp14:textId="27E845F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a. Aktywne uczestnictwo w zajęciach zgodnie z wyznaczonym harmonogramem, </w:t>
      </w:r>
      <w:r w:rsidRPr="5DE3249A" w:rsidR="6DEEF5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możliwość pięć</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razy w tygodniu (</w:t>
      </w:r>
      <w:r w:rsidRPr="5DE3249A" w:rsidR="19E449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od poniedziałku do piątku</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 godzinach 1</w:t>
      </w:r>
      <w:r w:rsidRPr="5DE3249A" w:rsidR="59020C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3</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.00-19.00)</w:t>
      </w:r>
    </w:p>
    <w:p xmlns:wp14="http://schemas.microsoft.com/office/word/2010/wordml" w14:paraId="125971C1" wp14:textId="599E662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b. Udział w zbiórkach całodniowych w wybraną sobotę w miesiącu zgodnie z harmonogramem</w:t>
      </w:r>
    </w:p>
    <w:p xmlns:wp14="http://schemas.microsoft.com/office/word/2010/wordml" w14:paraId="4DAFE29B" wp14:textId="0F536C8C">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3. Ponadto Uczestnik zobowiązuje się do:</w:t>
      </w:r>
    </w:p>
    <w:p xmlns:wp14="http://schemas.microsoft.com/office/word/2010/wordml" w14:paraId="01A6B4C5" wp14:textId="36A4567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 Regularnego uczęszczania na zajęcia, co potwierdzać będzie własnoręcznym podpisem składanym na właściwej liście obecności. Przy czym nieobecności mogą zostać usprawiedliwione poprzez niezwłoczne przedstawienie Realizatorowi projektu stosownego zaświadczenia lekarskiego dotyczącego jego osoby lub odpowiednio uzasadnionego oświadczenia na piśmie potwierdzającego, że Uczestnik nie bierze udziału w projekcie z powodu ważnych sytuacji losowych.</w:t>
      </w:r>
    </w:p>
    <w:p xmlns:wp14="http://schemas.microsoft.com/office/word/2010/wordml" w14:paraId="24E5514B" wp14:textId="5865126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b. Punktualnego i aktywnego uczestnictwa w zajęciach</w:t>
      </w:r>
      <w:r w:rsidRPr="5DE3249A" w:rsidR="3DBE05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kompetencji kluczowych</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4BBD9AC1" wp14:textId="473BCD3B">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4. Pozostałe warunki uczestnictwa w Projekcie oraz obowiązki Uczestnika Projektu zawarte są w Regulaminie Projektu stanowiącym integralny załącznik do niniejszej Umowy. Uczestnik Projektu oświadcza, że zna zapisy w/w Regulaminu i zobowiązuje się do ich stosowania.</w:t>
      </w:r>
    </w:p>
    <w:p xmlns:wp14="http://schemas.microsoft.com/office/word/2010/wordml" w14:paraId="467C39A2" wp14:textId="4D5337F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4 – Zobowiązania realizatora projektu</w:t>
      </w:r>
    </w:p>
    <w:p xmlns:wp14="http://schemas.microsoft.com/office/word/2010/wordml" w14:paraId="493A7D1A" wp14:textId="4E8BB0FB">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1. Realizator projektu zobowiązuje się do zorganizowania na warunkach wskazanych w projekcie następującego wsparcia: organizacja czasu wolnego dzieci i młodzieży w świetlicy </w:t>
      </w:r>
      <w:r w:rsidRPr="5DE3249A" w:rsidR="0603E8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środowiskowej</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poprzez prowadzenie zajęć wychowawczych i opiekuńczych modelem pracy animacyjno-socjoterapeutycznym</w:t>
      </w:r>
      <w:r w:rsidRPr="5DE3249A" w:rsidR="23770E5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i zgodnie z metodą harcerską.</w:t>
      </w:r>
    </w:p>
    <w:p xmlns:wp14="http://schemas.microsoft.com/office/word/2010/wordml" w14:paraId="0D047E55" wp14:textId="4F0DD45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2. Realizator projektu nie ponosi odpowiedzialności wobec Uczestnika w przypadku:</w:t>
      </w:r>
    </w:p>
    <w:p xmlns:wp14="http://schemas.microsoft.com/office/word/2010/wordml" w14:paraId="49D951EB" wp14:textId="1AF9BEC9">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 wstrzymania finansowania projektu przez Instytucję Pośredniczącą, w tym również spowodowanego brakiem środków na realizację projektu,</w:t>
      </w:r>
    </w:p>
    <w:p xmlns:wp14="http://schemas.microsoft.com/office/word/2010/wordml" w14:paraId="7951987D" wp14:textId="15289C02">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b) rozwiązania umowy w trybie określonym w § 6.</w:t>
      </w:r>
    </w:p>
    <w:p xmlns:wp14="http://schemas.microsoft.com/office/word/2010/wordml" w14:paraId="5719657E" wp14:textId="1A345E9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3. Działania, o których mowa w § 3, będą odbywać się w miejscach i terminach ustalonych przez Realizatora projektu.</w:t>
      </w:r>
    </w:p>
    <w:p xmlns:wp14="http://schemas.microsoft.com/office/word/2010/wordml" w14:paraId="379C468B" wp14:textId="6256C390">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4. Harmonogram zajęć zostanie przekazany Uczestnikowi przed rozpoczęciem zajęć (nie później niż w terminie 3 dni roboczych).</w:t>
      </w:r>
    </w:p>
    <w:p xmlns:wp14="http://schemas.microsoft.com/office/word/2010/wordml" w14:paraId="5B95E7A4" wp14:textId="5469D50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5. Na życzenie Uczestnika harmonogram zostanie udostępniony także w wersji papierowej, możliwej do odebrania w Biurze projektu.</w:t>
      </w:r>
    </w:p>
    <w:p xmlns:wp14="http://schemas.microsoft.com/office/word/2010/wordml" w14:paraId="3A3A6275" wp14:textId="480B59CC">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6. W związku z udziałem w projekcie Uczestnikowi przysługuje nieodpłatne uczestnictwo we wszystkich proponowanych formach zajęć (stacjonarnych i wyjazdowych).</w:t>
      </w:r>
    </w:p>
    <w:p xmlns:wp14="http://schemas.microsoft.com/office/word/2010/wordml" w14:paraId="61AA1033" wp14:textId="5CBA0999">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5 – Zmiana Umowy</w:t>
      </w:r>
    </w:p>
    <w:p xmlns:wp14="http://schemas.microsoft.com/office/word/2010/wordml" w14:paraId="2E1B728C" wp14:textId="19CE631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Wszelkie zmiany Umowy, wymagają aneksu w formie pisemnej, pod rygorem nieważności, z zastrzeżeniem zmian wynikających z aktualizacji Regulaminu Projektu, dla których wystarczającą formą jest potwierdzenie przyjęcia do wiadomości wprowadzonych zmian (za wystarczające przyjmuję się potwierdzenie w formie pisemnej lub elektronicznej). Obowiązki i prawa wynikające z Umowy oraz związane z nią płatności nie mogą być w żadnym wypadku przenoszone na rzecz osoby trzeciej.</w:t>
      </w:r>
    </w:p>
    <w:p xmlns:wp14="http://schemas.microsoft.com/office/word/2010/wordml" w14:paraId="3E95AD85" wp14:textId="0C33A3C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6 – Rozwiązanie umowy</w:t>
      </w:r>
    </w:p>
    <w:p xmlns:wp14="http://schemas.microsoft.com/office/word/2010/wordml" w14:paraId="0960EDA0" wp14:textId="1315EF90">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1. Uczestnik </w:t>
      </w:r>
      <w:r w:rsidRPr="5DE3249A" w:rsidR="1F26FE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Projektu,</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który rozpoczął w nim udział, poprzez podpisanie niniejszej umowy, może zrezygnować z uczestnictwa w projekcie tylko w wyniku ważnych zdarzeń losowych dotyczących jego osoby lub członka jego rodziny (np. choroba</w:t>
      </w:r>
      <w:r w:rsidRPr="5DE3249A" w:rsidR="1AD303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Za członka rodziny uznaje się rodziców i rodzeństwo.</w:t>
      </w:r>
    </w:p>
    <w:p xmlns:wp14="http://schemas.microsoft.com/office/word/2010/wordml" w14:paraId="7F14AD6C" wp14:textId="1FBBF7C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2. Uczestnicy Projektu mają prawo do rezygnacji z uczestnictwa w projekcie, po złożeniu pisemnego oświadczenia o rezygnacji i jej przyczynach.</w:t>
      </w:r>
    </w:p>
    <w:p xmlns:wp14="http://schemas.microsoft.com/office/word/2010/wordml" w14:paraId="76788376" wp14:textId="4E7AED1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3. W przypadku przerwania udziału w projekcie z winy uczestnika projektu i uznaniu poniesionych z tego tytułu kosztów za niekwalifikowalne, Beneficjent może zażądać od Uczestnika projektu zwrotu kosztów poniesionych do momentu przerwania udziału w projekcie.</w:t>
      </w:r>
    </w:p>
    <w:p xmlns:wp14="http://schemas.microsoft.com/office/word/2010/wordml" w14:paraId="053ADCF8" wp14:textId="429BF95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4. Realizator Projektu ma prawo rozwiązać niniejszą Umowę w sytuacjach określonych w Regulaminie Projektu.</w:t>
      </w:r>
    </w:p>
    <w:p xmlns:wp14="http://schemas.microsoft.com/office/word/2010/wordml" w14:paraId="39593E4D" wp14:textId="5C95E90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5. Jeżeli w trakcie realizacji projektu lub po jego zakończeniu wyjdzie na jaw, że Uczestnik podał nieprawdziwe dane w oświadczeniach i dokumentach rekrutacyjnych, które powodują, że Uczestnik nie spełniał warunków udziału w projekcie </w:t>
      </w:r>
      <w:r w:rsidRPr="5DE3249A" w:rsidR="772D30D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albo</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gdy wyjdzie na jaw, że Uczestnik nie spełniał warunków do otrzymania poszczególnych świadczeń w ramach wsparcia Uczestnika, Lider projektu może obciążyć Uczestnika kosztami jego uczestnictwa w projekcie.</w:t>
      </w:r>
    </w:p>
    <w:p xmlns:wp14="http://schemas.microsoft.com/office/word/2010/wordml" w14:paraId="2CAFFB04" wp14:textId="7584DED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7 - Korespondencja</w:t>
      </w:r>
    </w:p>
    <w:p xmlns:wp14="http://schemas.microsoft.com/office/word/2010/wordml" w14:paraId="0CAA8529" wp14:textId="6B05012C">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Wszelka korespondencja związana z realizacją niniejszej Umowy będzie prowadzona w formie pisemnej oraz będzie się powoływała na numer niniejszej Umowy. Korespondencja będzie kierowana na poniższe adresy:</w:t>
      </w:r>
    </w:p>
    <w:p xmlns:wp14="http://schemas.microsoft.com/office/word/2010/wordml" w14:paraId="799905C0" wp14:textId="137F535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Do Realizatora Projektu:</w:t>
      </w:r>
    </w:p>
    <w:p xmlns:wp14="http://schemas.microsoft.com/office/word/2010/wordml" w14:paraId="242C5042" wp14:textId="7FF20711">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ZHP Chorągiew Łódzka Hufiec Piotrków Trybunalski</w:t>
      </w:r>
    </w:p>
    <w:p xmlns:wp14="http://schemas.microsoft.com/office/word/2010/wordml" w14:paraId="0F24456D" wp14:textId="16BC16E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ul. Sienkiewicza 7</w:t>
      </w:r>
    </w:p>
    <w:p xmlns:wp14="http://schemas.microsoft.com/office/word/2010/wordml" w14:paraId="7705ED68" wp14:textId="250ABCD2">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97-300 Piotrków Trybunalski</w:t>
      </w:r>
    </w:p>
    <w:p xmlns:wp14="http://schemas.microsoft.com/office/word/2010/wordml" w14:paraId="07296F92" wp14:textId="557EAC62">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Do Uczestnika Projektu:</w:t>
      </w:r>
    </w:p>
    <w:p xmlns:wp14="http://schemas.microsoft.com/office/word/2010/wordml" w14:paraId="075A889F" wp14:textId="45B98BB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3E970A4F" wp14:textId="52C79176">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xmlns:wp14="http://schemas.microsoft.com/office/word/2010/wordml" w14:paraId="4ABF02FC" wp14:textId="3C3B003C">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8 – Postanowienia końcowe</w:t>
      </w:r>
    </w:p>
    <w:p xmlns:wp14="http://schemas.microsoft.com/office/word/2010/wordml" w14:paraId="4682A1E7" wp14:textId="59207D3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1. Umowę sporządzono w ……………………………………………………</w:t>
      </w:r>
      <w:r w:rsidRPr="5DE3249A" w:rsidR="774536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w trzech jednobrzmiących egzemplarzach: dwa dla Realizatora Projektu oraz jeden dla Uczestnika Projektu.</w:t>
      </w:r>
    </w:p>
    <w:p xmlns:wp14="http://schemas.microsoft.com/office/word/2010/wordml" w14:paraId="78A3AF3A" wp14:textId="0CBFAE83">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2. Umowa wchodzi w życie w dniu podpisania jej przez obie strony.</w:t>
      </w:r>
    </w:p>
    <w:p xmlns:wp14="http://schemas.microsoft.com/office/word/2010/wordml" w14:paraId="68B56E84" wp14:textId="0A86D0A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3. W sprawach nieuregulowanych niniejszą umową mają zastosowanie przepisy Regulaminu Projektu PoCUŚ Centrum Usług Środowiskowych.</w:t>
      </w:r>
    </w:p>
    <w:p xmlns:wp14="http://schemas.microsoft.com/office/word/2010/wordml" w14:paraId="0FF0466E" wp14:textId="2986B3F8">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4. Postanowienia niniejszej umowy podlegają postanowieniom prawa polskiego.</w:t>
      </w:r>
    </w:p>
    <w:p xmlns:wp14="http://schemas.microsoft.com/office/word/2010/wordml" w14:paraId="1641FA86" wp14:textId="7C857B1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5. Wszelkie spory między Beneficjentem a Uczestnikiem związane z realizacją niniejszej Umowy Strony będą starały się rozwiązać polubownie.</w:t>
      </w:r>
    </w:p>
    <w:p xmlns:wp14="http://schemas.microsoft.com/office/word/2010/wordml" w14:paraId="29324E5F" wp14:textId="793F0890">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6. W przypadku braku porozumienia spór będzie podlegał rozstrzygnięciu przez sąd właściwy dla siedziby Beneficjenta.</w:t>
      </w:r>
    </w:p>
    <w:p xmlns:wp14="http://schemas.microsoft.com/office/word/2010/wordml" w14:paraId="2823B5A8" wp14:textId="38173DAA">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9 – Załączniki</w:t>
      </w:r>
    </w:p>
    <w:p xmlns:wp14="http://schemas.microsoft.com/office/word/2010/wordml" w14:paraId="4FA5EA77" wp14:textId="1E79C0D7">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Następujące dokumenty są załącznikami do niniejszej Umowy i stanowią jej integralną część:</w:t>
      </w:r>
    </w:p>
    <w:p xmlns:wp14="http://schemas.microsoft.com/office/word/2010/wordml" w14:paraId="0C1B1D8D" wp14:textId="615B5BEE">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Załącznik nr 1: Deklaracja uczestnictwa w projekcie</w:t>
      </w:r>
    </w:p>
    <w:p xmlns:wp14="http://schemas.microsoft.com/office/word/2010/wordml" w14:paraId="537DF130" wp14:textId="3CD9B90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Załącznik nr 2: Formularz Rekrutacyjny Uczestnika indywidualnego do Projektu</w:t>
      </w:r>
    </w:p>
    <w:p xmlns:wp14="http://schemas.microsoft.com/office/word/2010/wordml" w14:paraId="3A7ADA78" wp14:textId="41277E65">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Załącznik nr 3: Oświadczenie Uczestnika Projektu dot. danych osobowych</w:t>
      </w:r>
    </w:p>
    <w:p xmlns:wp14="http://schemas.microsoft.com/office/word/2010/wordml" w14:paraId="7310266C" wp14:textId="3BD0BFBD">
      <w:r w:rsidRPr="5DE3249A" w:rsidR="3AF7250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Załącznik nr 4: Regulamin Projektu</w:t>
      </w:r>
    </w:p>
    <w:p xmlns:wp14="http://schemas.microsoft.com/office/word/2010/wordml" w:rsidP="5DE3249A" w14:paraId="57375426" wp14:textId="44E46058">
      <w:pPr>
        <w:pStyle w:val="Normal"/>
      </w:pPr>
    </w:p>
    <w:sectPr>
      <w:pgSz w:w="11906" w:h="16838" w:orient="portrait"/>
      <w:pgMar w:top="1440" w:right="1440" w:bottom="1440" w:left="1440" w:header="708" w:footer="708" w:gutter="0"/>
      <w:cols w:space="708"/>
      <w:docGrid w:linePitch="360"/>
      <w:headerReference w:type="default" r:id="R89c13e6953df47af"/>
      <w:footerReference w:type="default" r:id="R1677d3959ed74b0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DE3249A" w:rsidP="5DE3249A" w:rsidRDefault="5DE3249A" w14:paraId="1EAD3ED3" w14:textId="0F89ECAF">
    <w:pPr>
      <w:pStyle w:val="Footer"/>
    </w:pPr>
    <w:r w:rsidR="5DE3249A">
      <w:drawing>
        <wp:inline wp14:editId="7B7DA92A" wp14:anchorId="0FE3D84A">
          <wp:extent cx="1352550" cy="733425"/>
          <wp:effectExtent l="0" t="0" r="0" b="0"/>
          <wp:docPr id="1113437426" name="" title=""/>
          <wp:cNvGraphicFramePr>
            <a:graphicFrameLocks noChangeAspect="1"/>
          </wp:cNvGraphicFramePr>
          <a:graphic>
            <a:graphicData uri="http://schemas.openxmlformats.org/drawingml/2006/picture">
              <pic:pic>
                <pic:nvPicPr>
                  <pic:cNvPr id="0" name=""/>
                  <pic:cNvPicPr/>
                </pic:nvPicPr>
                <pic:blipFill>
                  <a:blip r:embed="R75ce3702f58248ea">
                    <a:extLst>
                      <a:ext xmlns:a="http://schemas.openxmlformats.org/drawingml/2006/main" uri="{28A0092B-C50C-407E-A947-70E740481C1C}">
                        <a14:useLocalDpi val="0"/>
                      </a:ext>
                    </a:extLst>
                  </a:blip>
                  <a:stretch>
                    <a:fillRect/>
                  </a:stretch>
                </pic:blipFill>
                <pic:spPr>
                  <a:xfrm>
                    <a:off x="0" y="0"/>
                    <a:ext cx="1352550" cy="733425"/>
                  </a:xfrm>
                  <a:prstGeom prst="rect">
                    <a:avLst/>
                  </a:prstGeom>
                </pic:spPr>
              </pic:pic>
            </a:graphicData>
          </a:graphic>
        </wp:inline>
      </w:drawing>
    </w:r>
    <w:r w:rsidR="5DE3249A">
      <w:drawing>
        <wp:inline wp14:editId="259FC7F9" wp14:anchorId="507ACFDD">
          <wp:extent cx="4295776" cy="638175"/>
          <wp:effectExtent l="0" t="0" r="0" b="0"/>
          <wp:docPr id="1163024382" name="" title=""/>
          <wp:cNvGraphicFramePr>
            <a:graphicFrameLocks noChangeAspect="1"/>
          </wp:cNvGraphicFramePr>
          <a:graphic>
            <a:graphicData uri="http://schemas.openxmlformats.org/drawingml/2006/picture">
              <pic:pic>
                <pic:nvPicPr>
                  <pic:cNvPr id="0" name=""/>
                  <pic:cNvPicPr/>
                </pic:nvPicPr>
                <pic:blipFill>
                  <a:blip r:embed="Ra4aaad5ac3964b71">
                    <a:extLst>
                      <a:ext xmlns:a="http://schemas.openxmlformats.org/drawingml/2006/main" uri="{28A0092B-C50C-407E-A947-70E740481C1C}">
                        <a14:useLocalDpi val="0"/>
                      </a:ext>
                    </a:extLst>
                  </a:blip>
                  <a:stretch>
                    <a:fillRect/>
                  </a:stretch>
                </pic:blipFill>
                <pic:spPr>
                  <a:xfrm>
                    <a:off x="0" y="0"/>
                    <a:ext cx="4295776" cy="638175"/>
                  </a:xfrm>
                  <a:prstGeom prst="rect">
                    <a:avLst/>
                  </a:prstGeom>
                </pic:spPr>
              </pic:pic>
            </a:graphicData>
          </a:graphic>
        </wp:inline>
      </w:drawing>
    </w: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DE3249A" w:rsidP="5DE3249A" w:rsidRDefault="5DE3249A" w14:paraId="05B13C39" w14:textId="429E0219">
    <w:pPr>
      <w:pStyle w:val="Header"/>
    </w:pPr>
    <w:r w:rsidR="5DE3249A">
      <w:drawing>
        <wp:inline wp14:editId="182602D1" wp14:anchorId="76435D75">
          <wp:extent cx="5848350" cy="574463"/>
          <wp:effectExtent l="0" t="0" r="0" b="0"/>
          <wp:docPr id="1346321798" name="" title=""/>
          <wp:cNvGraphicFramePr>
            <a:graphicFrameLocks noChangeAspect="1"/>
          </wp:cNvGraphicFramePr>
          <a:graphic>
            <a:graphicData uri="http://schemas.openxmlformats.org/drawingml/2006/picture">
              <pic:pic>
                <pic:nvPicPr>
                  <pic:cNvPr id="0" name=""/>
                  <pic:cNvPicPr/>
                </pic:nvPicPr>
                <pic:blipFill>
                  <a:blip r:embed="R6a615dc1b7f744a2">
                    <a:extLst>
                      <a:ext xmlns:a="http://schemas.openxmlformats.org/drawingml/2006/main" uri="{28A0092B-C50C-407E-A947-70E740481C1C}">
                        <a14:useLocalDpi val="0"/>
                      </a:ext>
                    </a:extLst>
                  </a:blip>
                  <a:stretch>
                    <a:fillRect/>
                  </a:stretch>
                </pic:blipFill>
                <pic:spPr>
                  <a:xfrm>
                    <a:off x="0" y="0"/>
                    <a:ext cx="5848350" cy="574463"/>
                  </a:xfrm>
                  <a:prstGeom prst="rect">
                    <a:avLst/>
                  </a:prstGeom>
                </pic:spPr>
              </pic:pic>
            </a:graphicData>
          </a:graphic>
        </wp:inline>
      </w:drawing>
    </w:r>
  </w:p>
  <w:p w:rsidR="5DE3249A" w:rsidP="5DE3249A" w:rsidRDefault="5DE3249A" w14:paraId="3904256A" w14:textId="253CB9C8">
    <w:pPr>
      <w:pStyle w:val="Header"/>
      <w:bidi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5DE3249A" w:rsidR="5DE324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Projekt „</w:t>
    </w:r>
    <w:proofErr w:type="spellStart"/>
    <w:r w:rsidRPr="5DE3249A" w:rsidR="5DE324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PoCUŚ</w:t>
    </w:r>
    <w:proofErr w:type="spellEnd"/>
    <w:r w:rsidRPr="5DE3249A" w:rsidR="5DE324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 Piotrkowskie Centrum Usług Środowiskowych” jest współfinansowanego ze środków Unii Europejskiej w ramach Europejskiego Funduszu Społecznego, Osi priorytetowej IX Włączenie społeczne, Działania IX.2 Usługi na rzecz osób zagrożonych ubóstwem lub wykluczeniem społecznym, Poddziałania IX.2.1 Usługi społeczne i zdrowotne, Regionalnego Programu Operacyjnego Województwa Łódzkiego na lata 2014-2020, nr projektu RPLD.09.02.01-10-B059/18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1AE9B"/>
    <w:rsid w:val="04AD7C35"/>
    <w:rsid w:val="0603E8AA"/>
    <w:rsid w:val="0751AE9B"/>
    <w:rsid w:val="0B03955C"/>
    <w:rsid w:val="0E3B361E"/>
    <w:rsid w:val="1677CE74"/>
    <w:rsid w:val="19E44949"/>
    <w:rsid w:val="1AD3030E"/>
    <w:rsid w:val="1F26FE28"/>
    <w:rsid w:val="2028D769"/>
    <w:rsid w:val="207AEC07"/>
    <w:rsid w:val="23770E52"/>
    <w:rsid w:val="2E43052E"/>
    <w:rsid w:val="2F632E2B"/>
    <w:rsid w:val="34702AF9"/>
    <w:rsid w:val="3AF72502"/>
    <w:rsid w:val="3DBE0555"/>
    <w:rsid w:val="48D0C010"/>
    <w:rsid w:val="4EB51797"/>
    <w:rsid w:val="59020CB0"/>
    <w:rsid w:val="5DE3249A"/>
    <w:rsid w:val="65426A6B"/>
    <w:rsid w:val="685D7E39"/>
    <w:rsid w:val="6CCF07CD"/>
    <w:rsid w:val="6DEEF521"/>
    <w:rsid w:val="772D30DF"/>
    <w:rsid w:val="774536EA"/>
    <w:rsid w:val="7EEAD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E9B"/>
  <w15:chartTrackingRefBased/>
  <w15:docId w15:val="{54DFE637-DEEE-403E-9E1F-B1A3DB50FE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89c13e6953df47af" /><Relationship Type="http://schemas.openxmlformats.org/officeDocument/2006/relationships/footer" Target="/word/footer.xml" Id="R1677d3959ed74b0a" /></Relationships>
</file>

<file path=word/_rels/footer.xml.rels>&#65279;<?xml version="1.0" encoding="utf-8"?><Relationships xmlns="http://schemas.openxmlformats.org/package/2006/relationships"><Relationship Type="http://schemas.openxmlformats.org/officeDocument/2006/relationships/image" Target="/media/image2.png" Id="R75ce3702f58248ea" /><Relationship Type="http://schemas.openxmlformats.org/officeDocument/2006/relationships/image" Target="/media/image3.png" Id="Ra4aaad5ac3964b71" /></Relationships>
</file>

<file path=word/_rels/header.xml.rels>&#65279;<?xml version="1.0" encoding="utf-8"?><Relationships xmlns="http://schemas.openxmlformats.org/package/2006/relationships"><Relationship Type="http://schemas.openxmlformats.org/officeDocument/2006/relationships/image" Target="/media/image.png" Id="R6a615dc1b7f744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2021-09-01T21:49:42.1154543Z</dcterms:created>
  <dcterms:modified xsi:type="dcterms:W3CDTF">2021-09-01T22:22:38.5807137Z</dcterms:modified>
  <dc:creator>Świetlica Przytulisko</dc:creator>
  <lastModifiedBy>Świetlica Przytulisko</lastModifiedBy>
</coreProperties>
</file>